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08" w:rsidRDefault="00567908" w:rsidP="00567908">
      <w:pPr>
        <w:spacing w:line="252" w:lineRule="auto"/>
        <w:jc w:val="center"/>
        <w:rPr>
          <w:b/>
          <w:spacing w:val="24"/>
          <w:sz w:val="24"/>
        </w:rPr>
      </w:pPr>
      <w:r>
        <w:rPr>
          <w:noProof/>
        </w:rPr>
        <w:drawing>
          <wp:anchor distT="0" distB="0" distL="114300" distR="114300" simplePos="0" relativeHeight="251659264" behindDoc="1" locked="0" layoutInCell="1" allowOverlap="1">
            <wp:simplePos x="0" y="0"/>
            <wp:positionH relativeFrom="column">
              <wp:posOffset>2670810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tblGrid>
      <w:tr w:rsidR="00567908" w:rsidTr="00CE6C9A">
        <w:tc>
          <w:tcPr>
            <w:tcW w:w="4069" w:type="dxa"/>
            <w:tcBorders>
              <w:top w:val="nil"/>
              <w:left w:val="nil"/>
              <w:bottom w:val="nil"/>
              <w:right w:val="nil"/>
            </w:tcBorders>
          </w:tcPr>
          <w:p w:rsidR="00567908" w:rsidRDefault="00567908" w:rsidP="00CE6C9A">
            <w:pPr>
              <w:spacing w:line="252" w:lineRule="auto"/>
              <w:jc w:val="center"/>
              <w:rPr>
                <w:b/>
                <w:sz w:val="24"/>
                <w:lang w:eastAsia="en-US"/>
              </w:rPr>
            </w:pPr>
          </w:p>
          <w:p w:rsidR="00567908" w:rsidRDefault="00567908" w:rsidP="00CE6C9A">
            <w:pPr>
              <w:spacing w:line="252" w:lineRule="auto"/>
              <w:jc w:val="center"/>
              <w:rPr>
                <w:b/>
                <w:sz w:val="24"/>
                <w:lang w:eastAsia="en-US"/>
              </w:rPr>
            </w:pPr>
          </w:p>
        </w:tc>
      </w:tr>
    </w:tbl>
    <w:p w:rsidR="00567908" w:rsidRDefault="00567908" w:rsidP="00567908">
      <w:pPr>
        <w:spacing w:line="252" w:lineRule="auto"/>
        <w:jc w:val="center"/>
        <w:rPr>
          <w:b/>
          <w:sz w:val="24"/>
        </w:rPr>
      </w:pPr>
    </w:p>
    <w:p w:rsidR="00567908" w:rsidRDefault="00567908" w:rsidP="00567908">
      <w:pPr>
        <w:spacing w:line="252" w:lineRule="auto"/>
        <w:jc w:val="center"/>
        <w:rPr>
          <w:b/>
          <w:sz w:val="24"/>
        </w:rPr>
      </w:pPr>
    </w:p>
    <w:p w:rsidR="00567908" w:rsidRDefault="00567908" w:rsidP="00567908">
      <w:pPr>
        <w:jc w:val="center"/>
        <w:rPr>
          <w:b/>
          <w:sz w:val="28"/>
          <w:szCs w:val="28"/>
        </w:rPr>
      </w:pPr>
      <w:r>
        <w:rPr>
          <w:b/>
          <w:sz w:val="28"/>
          <w:szCs w:val="28"/>
        </w:rPr>
        <w:t xml:space="preserve">АДМИНИСТРАЦИЯ </w:t>
      </w:r>
    </w:p>
    <w:p w:rsidR="00567908" w:rsidRDefault="00567908" w:rsidP="00567908">
      <w:pPr>
        <w:jc w:val="center"/>
        <w:rPr>
          <w:b/>
          <w:sz w:val="28"/>
          <w:szCs w:val="28"/>
        </w:rPr>
      </w:pPr>
      <w:r>
        <w:rPr>
          <w:b/>
          <w:sz w:val="28"/>
          <w:szCs w:val="28"/>
        </w:rPr>
        <w:t xml:space="preserve">ОЗИНСКОГО МУНИЦИПАЛЬНОГО РАЙОНА </w:t>
      </w:r>
    </w:p>
    <w:p w:rsidR="00567908" w:rsidRDefault="00567908" w:rsidP="00567908">
      <w:pPr>
        <w:jc w:val="center"/>
        <w:rPr>
          <w:b/>
          <w:spacing w:val="24"/>
          <w:sz w:val="28"/>
          <w:szCs w:val="28"/>
        </w:rPr>
      </w:pPr>
      <w:r>
        <w:rPr>
          <w:b/>
          <w:sz w:val="28"/>
          <w:szCs w:val="28"/>
        </w:rPr>
        <w:t>САРАТОВСКОЙ ОБЛАСТИ</w:t>
      </w:r>
    </w:p>
    <w:p w:rsidR="00567908" w:rsidRDefault="00567908" w:rsidP="00567908">
      <w:pPr>
        <w:pStyle w:val="a3"/>
        <w:widowControl/>
        <w:tabs>
          <w:tab w:val="left" w:pos="708"/>
        </w:tabs>
        <w:spacing w:line="240" w:lineRule="auto"/>
        <w:ind w:firstLine="0"/>
        <w:jc w:val="center"/>
        <w:rPr>
          <w:b/>
          <w:sz w:val="24"/>
        </w:rPr>
      </w:pPr>
    </w:p>
    <w:p w:rsidR="00567908" w:rsidRDefault="00567908" w:rsidP="00567908">
      <w:pPr>
        <w:pStyle w:val="a3"/>
        <w:widowControl/>
        <w:tabs>
          <w:tab w:val="left" w:pos="708"/>
        </w:tabs>
        <w:spacing w:line="480" w:lineRule="auto"/>
        <w:ind w:firstLine="0"/>
        <w:jc w:val="center"/>
        <w:rPr>
          <w:b/>
          <w:szCs w:val="28"/>
        </w:rPr>
      </w:pPr>
      <w:r>
        <w:rPr>
          <w:b/>
          <w:szCs w:val="28"/>
        </w:rPr>
        <w:t>П О С Т А Н О В Л Е Н И Е</w:t>
      </w:r>
    </w:p>
    <w:p w:rsidR="00567908" w:rsidRDefault="000A726E" w:rsidP="00567908">
      <w:pPr>
        <w:pStyle w:val="a3"/>
        <w:widowControl/>
        <w:tabs>
          <w:tab w:val="right" w:pos="-851"/>
          <w:tab w:val="left" w:pos="-567"/>
          <w:tab w:val="left" w:pos="0"/>
        </w:tabs>
        <w:spacing w:line="480" w:lineRule="auto"/>
        <w:ind w:firstLine="0"/>
        <w:jc w:val="center"/>
        <w:rPr>
          <w:szCs w:val="28"/>
        </w:rPr>
      </w:pPr>
      <w:r>
        <w:rPr>
          <w:szCs w:val="28"/>
        </w:rPr>
        <w:t>от</w:t>
      </w:r>
      <w:r w:rsidR="00567908">
        <w:rPr>
          <w:szCs w:val="28"/>
        </w:rPr>
        <w:t xml:space="preserve"> </w:t>
      </w:r>
      <w:r w:rsidR="00C57423">
        <w:rPr>
          <w:szCs w:val="28"/>
        </w:rPr>
        <w:t>11</w:t>
      </w:r>
      <w:r>
        <w:rPr>
          <w:szCs w:val="28"/>
        </w:rPr>
        <w:t xml:space="preserve"> ноября </w:t>
      </w:r>
      <w:r w:rsidR="00567908">
        <w:rPr>
          <w:szCs w:val="28"/>
        </w:rPr>
        <w:t>201</w:t>
      </w:r>
      <w:r>
        <w:rPr>
          <w:szCs w:val="28"/>
        </w:rPr>
        <w:t>9</w:t>
      </w:r>
      <w:r w:rsidR="00567908">
        <w:rPr>
          <w:szCs w:val="28"/>
        </w:rPr>
        <w:t xml:space="preserve"> года № </w:t>
      </w:r>
      <w:r w:rsidR="00C57423">
        <w:rPr>
          <w:szCs w:val="28"/>
        </w:rPr>
        <w:t>269</w:t>
      </w:r>
    </w:p>
    <w:p w:rsidR="00567908" w:rsidRDefault="00567908" w:rsidP="00567908">
      <w:pPr>
        <w:pStyle w:val="a3"/>
        <w:widowControl/>
        <w:tabs>
          <w:tab w:val="clear" w:pos="4153"/>
          <w:tab w:val="left" w:pos="7655"/>
        </w:tabs>
        <w:spacing w:line="240" w:lineRule="auto"/>
        <w:ind w:firstLine="0"/>
        <w:jc w:val="center"/>
        <w:rPr>
          <w:sz w:val="24"/>
        </w:rPr>
      </w:pPr>
      <w:r>
        <w:rPr>
          <w:sz w:val="24"/>
        </w:rPr>
        <w:t>р.п. Озинки</w:t>
      </w:r>
    </w:p>
    <w:p w:rsidR="00B14470" w:rsidRDefault="00B14470" w:rsidP="00B14470">
      <w:pPr>
        <w:rPr>
          <w:b/>
          <w:sz w:val="28"/>
          <w:szCs w:val="28"/>
        </w:rPr>
      </w:pPr>
    </w:p>
    <w:p w:rsidR="00C57423" w:rsidRPr="00D15CD8" w:rsidRDefault="00C57423" w:rsidP="00C57423">
      <w:pPr>
        <w:overflowPunct/>
        <w:autoSpaceDE/>
        <w:autoSpaceDN/>
        <w:adjustRightInd/>
        <w:rPr>
          <w:sz w:val="28"/>
          <w:szCs w:val="28"/>
        </w:rPr>
      </w:pPr>
      <w:r w:rsidRPr="00D15CD8">
        <w:rPr>
          <w:sz w:val="28"/>
          <w:szCs w:val="28"/>
        </w:rPr>
        <w:t>О проведении общественного обсуждения</w:t>
      </w:r>
    </w:p>
    <w:p w:rsidR="00C57423" w:rsidRPr="00D15CD8" w:rsidRDefault="00C57423" w:rsidP="00C57423">
      <w:pPr>
        <w:overflowPunct/>
        <w:autoSpaceDE/>
        <w:autoSpaceDN/>
        <w:adjustRightInd/>
        <w:rPr>
          <w:sz w:val="28"/>
          <w:szCs w:val="28"/>
        </w:rPr>
      </w:pPr>
      <w:r w:rsidRPr="00D15CD8">
        <w:rPr>
          <w:sz w:val="28"/>
          <w:szCs w:val="28"/>
        </w:rPr>
        <w:t xml:space="preserve">проектов постановлений администрации </w:t>
      </w:r>
    </w:p>
    <w:p w:rsidR="00C57423" w:rsidRPr="00D15CD8" w:rsidRDefault="00C57423" w:rsidP="00C57423">
      <w:pPr>
        <w:overflowPunct/>
        <w:autoSpaceDE/>
        <w:autoSpaceDN/>
        <w:adjustRightInd/>
        <w:rPr>
          <w:sz w:val="28"/>
          <w:szCs w:val="28"/>
        </w:rPr>
      </w:pPr>
      <w:r w:rsidRPr="00D15CD8">
        <w:rPr>
          <w:sz w:val="28"/>
          <w:szCs w:val="28"/>
        </w:rPr>
        <w:t>Озинского муниципального района</w:t>
      </w:r>
    </w:p>
    <w:p w:rsidR="00C57423" w:rsidRDefault="00C57423" w:rsidP="00C57423">
      <w:pPr>
        <w:overflowPunct/>
        <w:autoSpaceDE/>
        <w:autoSpaceDN/>
        <w:adjustRightInd/>
        <w:rPr>
          <w:sz w:val="26"/>
          <w:szCs w:val="24"/>
        </w:rPr>
      </w:pPr>
    </w:p>
    <w:p w:rsidR="00C57423" w:rsidRPr="00C57423" w:rsidRDefault="00C57423" w:rsidP="00C57423">
      <w:pPr>
        <w:jc w:val="both"/>
        <w:rPr>
          <w:sz w:val="28"/>
          <w:szCs w:val="28"/>
        </w:rPr>
      </w:pPr>
      <w:r w:rsidRPr="00C57423">
        <w:rPr>
          <w:sz w:val="28"/>
          <w:szCs w:val="28"/>
        </w:rPr>
        <w:t xml:space="preserve">         В соответствии с</w:t>
      </w:r>
      <w:r>
        <w:rPr>
          <w:sz w:val="28"/>
          <w:szCs w:val="28"/>
        </w:rPr>
        <w:t>о</w:t>
      </w:r>
      <w:r w:rsidRPr="00C57423">
        <w:rPr>
          <w:sz w:val="28"/>
          <w:szCs w:val="28"/>
        </w:rPr>
        <w:t xml:space="preserve">  статьей  7  Федерального закона от  06 октября 2003 года № 131-ФЗ «Об общих принципах организации местного самоуправления в Российской Федерации, Федерального закона от 21 июля 2014г. №212 «Об основах общественного контроля в Российской Федерации»,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Устава Озинского муниципального района,</w:t>
      </w:r>
      <w:r>
        <w:rPr>
          <w:sz w:val="28"/>
          <w:szCs w:val="28"/>
        </w:rPr>
        <w:t xml:space="preserve"> </w:t>
      </w:r>
      <w:r w:rsidRPr="00C57423">
        <w:rPr>
          <w:sz w:val="28"/>
          <w:szCs w:val="28"/>
        </w:rPr>
        <w:t>ПОСТАНОВЛЯЮ:</w:t>
      </w:r>
    </w:p>
    <w:p w:rsidR="00C57423" w:rsidRPr="00C57423" w:rsidRDefault="00C57423" w:rsidP="00C57423">
      <w:pPr>
        <w:overflowPunct/>
        <w:autoSpaceDE/>
        <w:autoSpaceDN/>
        <w:adjustRightInd/>
        <w:jc w:val="both"/>
        <w:rPr>
          <w:sz w:val="28"/>
          <w:szCs w:val="28"/>
        </w:rPr>
      </w:pPr>
      <w:r w:rsidRPr="00C57423">
        <w:rPr>
          <w:sz w:val="28"/>
          <w:szCs w:val="28"/>
        </w:rPr>
        <w:t xml:space="preserve">            1. Провести  с 17 ноября 2019 года по 15 декабря 2019 года общественные  обсуждения по проектам постановлений администрации Озинского муниципального района «О порядке определения границ прилегающих к некоторым организациям  и объектам территорий, на которых  не допускается розничная продажа  алкогольной продукции, на территории  Озинского муниципального района»»,  «Об утверждении схем границ прилегающих к некоторым организациям и объектам территорий, на которых не допускается розничная  продажа алкогольной продукции, на территории Озинского муниципального образования».</w:t>
      </w:r>
    </w:p>
    <w:p w:rsidR="00C57423" w:rsidRPr="00C57423" w:rsidRDefault="00C57423" w:rsidP="00C57423">
      <w:pPr>
        <w:overflowPunct/>
        <w:autoSpaceDE/>
        <w:autoSpaceDN/>
        <w:adjustRightInd/>
        <w:jc w:val="both"/>
        <w:rPr>
          <w:sz w:val="28"/>
          <w:szCs w:val="28"/>
        </w:rPr>
      </w:pPr>
      <w:r>
        <w:rPr>
          <w:sz w:val="28"/>
          <w:szCs w:val="28"/>
        </w:rPr>
        <w:t xml:space="preserve">       </w:t>
      </w:r>
      <w:r>
        <w:rPr>
          <w:sz w:val="28"/>
          <w:szCs w:val="28"/>
        </w:rPr>
        <w:tab/>
        <w:t xml:space="preserve"> 2. </w:t>
      </w:r>
      <w:r w:rsidRPr="00C57423">
        <w:rPr>
          <w:sz w:val="28"/>
          <w:szCs w:val="28"/>
        </w:rPr>
        <w:t>Провести процедуру общественного обсуждения   с населением, представителями общественности  2 декабря 2019 года в 10:00 часов по местному времени в конференц-зале администрации Озинского муниципального района по адресу: р.п.Озинки, улица Ленина д.14.</w:t>
      </w:r>
    </w:p>
    <w:p w:rsidR="00C57423" w:rsidRPr="00C57423" w:rsidRDefault="00C57423" w:rsidP="00C57423">
      <w:pPr>
        <w:overflowPunct/>
        <w:autoSpaceDE/>
        <w:autoSpaceDN/>
        <w:adjustRightInd/>
        <w:jc w:val="both"/>
        <w:rPr>
          <w:sz w:val="28"/>
          <w:szCs w:val="28"/>
        </w:rPr>
      </w:pPr>
      <w:r w:rsidRPr="00C57423">
        <w:rPr>
          <w:sz w:val="28"/>
          <w:szCs w:val="28"/>
        </w:rPr>
        <w:t xml:space="preserve">       </w:t>
      </w:r>
      <w:r>
        <w:rPr>
          <w:sz w:val="28"/>
          <w:szCs w:val="28"/>
        </w:rPr>
        <w:tab/>
      </w:r>
      <w:r w:rsidRPr="00C57423">
        <w:rPr>
          <w:sz w:val="28"/>
          <w:szCs w:val="28"/>
        </w:rPr>
        <w:t>3.</w:t>
      </w:r>
      <w:r>
        <w:rPr>
          <w:sz w:val="28"/>
          <w:szCs w:val="28"/>
        </w:rPr>
        <w:t xml:space="preserve"> </w:t>
      </w:r>
      <w:r w:rsidRPr="00C57423">
        <w:rPr>
          <w:sz w:val="28"/>
          <w:szCs w:val="28"/>
        </w:rPr>
        <w:t>Назначить организатором проведения общественных обсуждений отдел экономики администрации Озинского муниципального района.</w:t>
      </w:r>
    </w:p>
    <w:p w:rsidR="00C57423" w:rsidRPr="00C57423" w:rsidRDefault="00C57423" w:rsidP="00C57423">
      <w:pPr>
        <w:overflowPunct/>
        <w:autoSpaceDE/>
        <w:autoSpaceDN/>
        <w:adjustRightInd/>
        <w:jc w:val="both"/>
        <w:rPr>
          <w:sz w:val="28"/>
          <w:szCs w:val="28"/>
        </w:rPr>
      </w:pPr>
      <w:r w:rsidRPr="00C57423">
        <w:rPr>
          <w:sz w:val="28"/>
          <w:szCs w:val="28"/>
        </w:rPr>
        <w:t xml:space="preserve">          4.  В срок до 16 ноября 2019 года разместить проекты постановлений на интернет-сайте администрации Озинского муниципального района </w:t>
      </w:r>
      <w:hyperlink r:id="rId8" w:history="1">
        <w:r w:rsidRPr="00C57423">
          <w:rPr>
            <w:rStyle w:val="ab"/>
            <w:sz w:val="28"/>
            <w:szCs w:val="28"/>
          </w:rPr>
          <w:t>http://ozinki.sarmo.ru/</w:t>
        </w:r>
      </w:hyperlink>
      <w:r w:rsidRPr="00C57423">
        <w:rPr>
          <w:sz w:val="28"/>
          <w:szCs w:val="28"/>
        </w:rPr>
        <w:t>.</w:t>
      </w:r>
    </w:p>
    <w:p w:rsidR="00C57423" w:rsidRPr="00C57423" w:rsidRDefault="00C57423" w:rsidP="00C57423">
      <w:pPr>
        <w:overflowPunct/>
        <w:autoSpaceDE/>
        <w:autoSpaceDN/>
        <w:adjustRightInd/>
        <w:jc w:val="both"/>
        <w:rPr>
          <w:sz w:val="28"/>
          <w:szCs w:val="28"/>
        </w:rPr>
      </w:pPr>
      <w:r w:rsidRPr="00C57423">
        <w:rPr>
          <w:sz w:val="28"/>
          <w:szCs w:val="28"/>
        </w:rPr>
        <w:lastRenderedPageBreak/>
        <w:t xml:space="preserve">           5. Замечания и предложения по проектам постановлений направлять  в отдел экономики администрации Озинского муниципального района с  17 ноября 2019 года по 15 декабря 2019 года  на адрес электронной почты: </w:t>
      </w:r>
      <w:hyperlink r:id="rId9" w:history="1">
        <w:r w:rsidRPr="00C57423">
          <w:rPr>
            <w:rStyle w:val="ab"/>
            <w:sz w:val="28"/>
            <w:szCs w:val="28"/>
          </w:rPr>
          <w:t>ekonom-ozinki1@yandex.ru</w:t>
        </w:r>
      </w:hyperlink>
      <w:r w:rsidRPr="00C57423">
        <w:rPr>
          <w:rStyle w:val="dropdown-user-name"/>
          <w:sz w:val="28"/>
          <w:szCs w:val="28"/>
        </w:rPr>
        <w:t xml:space="preserve">., </w:t>
      </w:r>
      <w:r w:rsidRPr="00C57423">
        <w:rPr>
          <w:sz w:val="28"/>
          <w:szCs w:val="28"/>
        </w:rPr>
        <w:t xml:space="preserve"> или по телефону (845-76) 4-13-64, либо обратившись  в форме письменного или личного обращения по адресу:  413620 Саратовская область р.п.</w:t>
      </w:r>
      <w:r>
        <w:rPr>
          <w:sz w:val="28"/>
          <w:szCs w:val="28"/>
        </w:rPr>
        <w:t xml:space="preserve"> </w:t>
      </w:r>
      <w:r w:rsidRPr="00C57423">
        <w:rPr>
          <w:sz w:val="28"/>
          <w:szCs w:val="28"/>
        </w:rPr>
        <w:t>Озинки ул.Ленина д.14 ( кабинет №32).</w:t>
      </w:r>
    </w:p>
    <w:p w:rsidR="00C57423" w:rsidRPr="00C57423" w:rsidRDefault="00C57423" w:rsidP="00C57423">
      <w:pPr>
        <w:overflowPunct/>
        <w:autoSpaceDE/>
        <w:autoSpaceDN/>
        <w:adjustRightInd/>
        <w:jc w:val="both"/>
        <w:rPr>
          <w:sz w:val="28"/>
          <w:szCs w:val="28"/>
        </w:rPr>
      </w:pPr>
      <w:r w:rsidRPr="00C57423">
        <w:rPr>
          <w:sz w:val="28"/>
          <w:szCs w:val="28"/>
        </w:rPr>
        <w:t xml:space="preserve">         6. Не позднее 20 декабря 2019 года опубликовать итоги проведения общественного обсуждения в средствах массовой информации, разместить на официальном сайте администрации Озинского муниципального района </w:t>
      </w:r>
      <w:hyperlink r:id="rId10" w:history="1">
        <w:r w:rsidRPr="00C57423">
          <w:rPr>
            <w:rStyle w:val="ab"/>
            <w:sz w:val="28"/>
            <w:szCs w:val="28"/>
          </w:rPr>
          <w:t>http://ozinki.sarmo.ru/</w:t>
        </w:r>
      </w:hyperlink>
      <w:r w:rsidRPr="00C57423">
        <w:rPr>
          <w:sz w:val="28"/>
          <w:szCs w:val="28"/>
        </w:rPr>
        <w:t>.</w:t>
      </w:r>
    </w:p>
    <w:p w:rsidR="00C57423" w:rsidRPr="00C57423" w:rsidRDefault="00C57423" w:rsidP="00C57423">
      <w:pPr>
        <w:jc w:val="both"/>
        <w:rPr>
          <w:sz w:val="28"/>
          <w:szCs w:val="28"/>
        </w:rPr>
      </w:pPr>
      <w:r w:rsidRPr="00C57423">
        <w:rPr>
          <w:sz w:val="28"/>
          <w:szCs w:val="28"/>
        </w:rPr>
        <w:t xml:space="preserve">         7. Контроль за исполнением настоящего постановления возложить  на первого заместителя главы администрации муниципального района Перина Д.В. </w:t>
      </w:r>
    </w:p>
    <w:p w:rsidR="000A726E" w:rsidRDefault="000A726E" w:rsidP="000A726E">
      <w:pPr>
        <w:shd w:val="clear" w:color="auto" w:fill="FFFFFF"/>
        <w:spacing w:line="270" w:lineRule="atLeast"/>
        <w:ind w:firstLine="709"/>
        <w:jc w:val="both"/>
        <w:rPr>
          <w:sz w:val="28"/>
          <w:szCs w:val="28"/>
        </w:rPr>
      </w:pPr>
    </w:p>
    <w:p w:rsidR="000A726E" w:rsidRDefault="000A726E" w:rsidP="000A726E">
      <w:pPr>
        <w:shd w:val="clear" w:color="auto" w:fill="FFFFFF"/>
        <w:spacing w:line="270" w:lineRule="atLeast"/>
        <w:ind w:firstLine="709"/>
        <w:jc w:val="both"/>
        <w:rPr>
          <w:sz w:val="28"/>
          <w:szCs w:val="28"/>
        </w:rPr>
      </w:pPr>
    </w:p>
    <w:p w:rsidR="000A726E" w:rsidRPr="00B14470" w:rsidRDefault="000A726E" w:rsidP="000A726E">
      <w:pPr>
        <w:shd w:val="clear" w:color="auto" w:fill="FFFFFF"/>
        <w:spacing w:line="270" w:lineRule="atLeast"/>
        <w:ind w:firstLine="709"/>
        <w:jc w:val="both"/>
        <w:rPr>
          <w:sz w:val="28"/>
          <w:szCs w:val="28"/>
        </w:rPr>
      </w:pPr>
    </w:p>
    <w:p w:rsidR="007238DB" w:rsidRDefault="00D55967" w:rsidP="007238DB">
      <w:pPr>
        <w:rPr>
          <w:b/>
          <w:sz w:val="28"/>
          <w:szCs w:val="28"/>
        </w:rPr>
      </w:pPr>
      <w:r>
        <w:rPr>
          <w:b/>
          <w:sz w:val="28"/>
          <w:szCs w:val="28"/>
        </w:rPr>
        <w:t>Г</w:t>
      </w:r>
      <w:r w:rsidR="007238DB">
        <w:rPr>
          <w:b/>
          <w:sz w:val="28"/>
          <w:szCs w:val="28"/>
        </w:rPr>
        <w:t>лав</w:t>
      </w:r>
      <w:r>
        <w:rPr>
          <w:b/>
          <w:sz w:val="28"/>
          <w:szCs w:val="28"/>
        </w:rPr>
        <w:t>а Озинского</w:t>
      </w:r>
    </w:p>
    <w:p w:rsidR="00B14470" w:rsidRPr="000852C8" w:rsidRDefault="007238DB" w:rsidP="00B14470">
      <w:pPr>
        <w:rPr>
          <w:sz w:val="28"/>
          <w:szCs w:val="28"/>
        </w:rPr>
      </w:pPr>
      <w:r>
        <w:rPr>
          <w:b/>
          <w:sz w:val="28"/>
          <w:szCs w:val="28"/>
        </w:rPr>
        <w:t xml:space="preserve">муниципального района                            </w:t>
      </w:r>
      <w:r w:rsidR="000A726E">
        <w:rPr>
          <w:b/>
          <w:sz w:val="28"/>
          <w:szCs w:val="28"/>
        </w:rPr>
        <w:t xml:space="preserve">                                   </w:t>
      </w:r>
      <w:r w:rsidR="00D55967">
        <w:rPr>
          <w:b/>
          <w:sz w:val="28"/>
          <w:szCs w:val="28"/>
        </w:rPr>
        <w:t>А.А.</w:t>
      </w:r>
      <w:r w:rsidR="000A726E">
        <w:rPr>
          <w:b/>
          <w:sz w:val="28"/>
          <w:szCs w:val="28"/>
        </w:rPr>
        <w:t xml:space="preserve"> </w:t>
      </w:r>
      <w:r w:rsidR="00D55967">
        <w:rPr>
          <w:b/>
          <w:sz w:val="28"/>
          <w:szCs w:val="28"/>
        </w:rPr>
        <w:t>Галяшкина</w:t>
      </w:r>
      <w:bookmarkStart w:id="0" w:name="_GoBack"/>
      <w:bookmarkEnd w:id="0"/>
    </w:p>
    <w:sectPr w:rsidR="00B14470" w:rsidRPr="000852C8" w:rsidSect="00C57423">
      <w:pgSz w:w="11906" w:h="16838"/>
      <w:pgMar w:top="993" w:right="1134" w:bottom="993" w:left="1134"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192" w:rsidRDefault="004C4192" w:rsidP="00B14470">
      <w:r>
        <w:separator/>
      </w:r>
    </w:p>
  </w:endnote>
  <w:endnote w:type="continuationSeparator" w:id="1">
    <w:p w:rsidR="004C4192" w:rsidRDefault="004C4192" w:rsidP="00B1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192" w:rsidRDefault="004C4192" w:rsidP="00B14470">
      <w:r>
        <w:separator/>
      </w:r>
    </w:p>
  </w:footnote>
  <w:footnote w:type="continuationSeparator" w:id="1">
    <w:p w:rsidR="004C4192" w:rsidRDefault="004C4192" w:rsidP="00B14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1AFD"/>
    <w:multiLevelType w:val="hybridMultilevel"/>
    <w:tmpl w:val="1090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160E21"/>
    <w:multiLevelType w:val="hybridMultilevel"/>
    <w:tmpl w:val="F9C0BD94"/>
    <w:lvl w:ilvl="0" w:tplc="5368104E">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E8193F"/>
    <w:multiLevelType w:val="multilevel"/>
    <w:tmpl w:val="6A280FD2"/>
    <w:lvl w:ilvl="0">
      <w:start w:val="1"/>
      <w:numFmt w:val="decimal"/>
      <w:lvlText w:val="%1."/>
      <w:lvlJc w:val="left"/>
      <w:pPr>
        <w:ind w:left="644" w:hanging="360"/>
      </w:pPr>
      <w:rPr>
        <w:rFonts w:ascii="Times New Roman" w:eastAsiaTheme="minorEastAsia"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51A0B"/>
    <w:rsid w:val="00006EFA"/>
    <w:rsid w:val="00012F46"/>
    <w:rsid w:val="0001510C"/>
    <w:rsid w:val="00046315"/>
    <w:rsid w:val="000A726E"/>
    <w:rsid w:val="001218D7"/>
    <w:rsid w:val="0013544C"/>
    <w:rsid w:val="001569AD"/>
    <w:rsid w:val="00170896"/>
    <w:rsid w:val="00212158"/>
    <w:rsid w:val="00230CB5"/>
    <w:rsid w:val="00251A0B"/>
    <w:rsid w:val="0027096A"/>
    <w:rsid w:val="0033436D"/>
    <w:rsid w:val="00370D39"/>
    <w:rsid w:val="00372020"/>
    <w:rsid w:val="00402EAF"/>
    <w:rsid w:val="00402F4C"/>
    <w:rsid w:val="004140DE"/>
    <w:rsid w:val="00424CC9"/>
    <w:rsid w:val="004261D2"/>
    <w:rsid w:val="004C4192"/>
    <w:rsid w:val="00532D27"/>
    <w:rsid w:val="0053626E"/>
    <w:rsid w:val="005632FC"/>
    <w:rsid w:val="00567908"/>
    <w:rsid w:val="00586F18"/>
    <w:rsid w:val="00593F00"/>
    <w:rsid w:val="005A21AA"/>
    <w:rsid w:val="00611EB8"/>
    <w:rsid w:val="00622AFE"/>
    <w:rsid w:val="0062574B"/>
    <w:rsid w:val="006A1A4A"/>
    <w:rsid w:val="006A3E17"/>
    <w:rsid w:val="007238DB"/>
    <w:rsid w:val="00772E7A"/>
    <w:rsid w:val="007D464B"/>
    <w:rsid w:val="007F2FF8"/>
    <w:rsid w:val="00865B1E"/>
    <w:rsid w:val="00871414"/>
    <w:rsid w:val="008B4669"/>
    <w:rsid w:val="008C65FC"/>
    <w:rsid w:val="008D5D9D"/>
    <w:rsid w:val="00914070"/>
    <w:rsid w:val="00920314"/>
    <w:rsid w:val="00925ACE"/>
    <w:rsid w:val="0095003F"/>
    <w:rsid w:val="00A22EED"/>
    <w:rsid w:val="00A74D87"/>
    <w:rsid w:val="00AA6D65"/>
    <w:rsid w:val="00AD2962"/>
    <w:rsid w:val="00B14470"/>
    <w:rsid w:val="00B77D6D"/>
    <w:rsid w:val="00B9241E"/>
    <w:rsid w:val="00BA3B1F"/>
    <w:rsid w:val="00C40F67"/>
    <w:rsid w:val="00C57423"/>
    <w:rsid w:val="00C8160E"/>
    <w:rsid w:val="00C83CFD"/>
    <w:rsid w:val="00CC0362"/>
    <w:rsid w:val="00D050E4"/>
    <w:rsid w:val="00D1205A"/>
    <w:rsid w:val="00D15CD8"/>
    <w:rsid w:val="00D3007A"/>
    <w:rsid w:val="00D32B75"/>
    <w:rsid w:val="00D43E75"/>
    <w:rsid w:val="00D50C34"/>
    <w:rsid w:val="00D55967"/>
    <w:rsid w:val="00D624D4"/>
    <w:rsid w:val="00D77F2E"/>
    <w:rsid w:val="00DB131E"/>
    <w:rsid w:val="00DD4AC2"/>
    <w:rsid w:val="00E50092"/>
    <w:rsid w:val="00EB1D73"/>
    <w:rsid w:val="00F55DC1"/>
    <w:rsid w:val="00F65398"/>
    <w:rsid w:val="00FB62FC"/>
    <w:rsid w:val="00FB695E"/>
    <w:rsid w:val="00FC0163"/>
    <w:rsid w:val="00FD0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0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67908"/>
    <w:pPr>
      <w:widowControl w:val="0"/>
      <w:overflowPunct/>
      <w:spacing w:before="108" w:after="108"/>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7908"/>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567908"/>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567908"/>
    <w:rPr>
      <w:rFonts w:ascii="Arial" w:eastAsia="Times New Roman" w:hAnsi="Arial" w:cs="Arial"/>
      <w:b/>
      <w:bCs/>
      <w:color w:val="000080"/>
      <w:sz w:val="24"/>
      <w:szCs w:val="24"/>
      <w:lang w:eastAsia="ru-RU"/>
    </w:rPr>
  </w:style>
  <w:style w:type="paragraph" w:styleId="a5">
    <w:name w:val="No Spacing"/>
    <w:uiPriority w:val="1"/>
    <w:qFormat/>
    <w:rsid w:val="00567908"/>
    <w:pPr>
      <w:spacing w:after="0" w:line="240" w:lineRule="auto"/>
    </w:pPr>
    <w:rPr>
      <w:rFonts w:eastAsiaTheme="minorEastAsia"/>
      <w:lang w:eastAsia="ru-RU"/>
    </w:rPr>
  </w:style>
  <w:style w:type="paragraph" w:styleId="a6">
    <w:name w:val="List Paragraph"/>
    <w:basedOn w:val="a"/>
    <w:qFormat/>
    <w:rsid w:val="00567908"/>
    <w:pPr>
      <w:overflowPunct/>
      <w:autoSpaceDE/>
      <w:autoSpaceDN/>
      <w:adjustRightInd/>
      <w:spacing w:after="200" w:line="276" w:lineRule="auto"/>
      <w:ind w:left="720"/>
      <w:contextualSpacing/>
    </w:pPr>
    <w:rPr>
      <w:rFonts w:ascii="Calibri" w:hAnsi="Calibri"/>
      <w:sz w:val="22"/>
      <w:szCs w:val="22"/>
    </w:rPr>
  </w:style>
  <w:style w:type="table" w:styleId="a7">
    <w:name w:val="Table Grid"/>
    <w:basedOn w:val="a1"/>
    <w:uiPriority w:val="59"/>
    <w:rsid w:val="008B46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9">
    <w:name w:val="Style9"/>
    <w:basedO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e w:val="Font Style17"/>
    <w:basedOn w:val="a0"/>
    <w:uiPriority w:val="99"/>
    <w:rsid w:val="0027096A"/>
    <w:rPr>
      <w:rFonts w:ascii="Times New Roman" w:hAnsi="Times New Roman" w:cs="Times New Roman"/>
      <w:sz w:val="24"/>
      <w:szCs w:val="24"/>
    </w:rPr>
  </w:style>
  <w:style w:type="paragraph" w:customStyle="1" w:styleId="ConsPlusTitle">
    <w:name w:val="ConsPlusTitle"/>
    <w:rsid w:val="00925A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160E"/>
    <w:pPr>
      <w:widowControl w:val="0"/>
      <w:overflowPunct/>
      <w:autoSpaceDE/>
      <w:autoSpaceDN/>
      <w:spacing w:after="160" w:line="240" w:lineRule="exact"/>
      <w:jc w:val="right"/>
    </w:pPr>
    <w:rPr>
      <w:lang w:val="en-GB" w:eastAsia="en-US"/>
    </w:rPr>
  </w:style>
  <w:style w:type="character" w:customStyle="1" w:styleId="spfo1">
    <w:name w:val="spfo1"/>
    <w:basedOn w:val="a0"/>
    <w:rsid w:val="00B14470"/>
  </w:style>
  <w:style w:type="paragraph" w:styleId="a9">
    <w:name w:val="footer"/>
    <w:basedOn w:val="a"/>
    <w:link w:val="aa"/>
    <w:uiPriority w:val="99"/>
    <w:semiHidden/>
    <w:unhideWhenUsed/>
    <w:rsid w:val="00B14470"/>
    <w:pPr>
      <w:tabs>
        <w:tab w:val="center" w:pos="4677"/>
        <w:tab w:val="right" w:pos="9355"/>
      </w:tabs>
    </w:pPr>
  </w:style>
  <w:style w:type="character" w:customStyle="1" w:styleId="aa">
    <w:name w:val="Нижний колонтитул Знак"/>
    <w:basedOn w:val="a0"/>
    <w:link w:val="a9"/>
    <w:uiPriority w:val="99"/>
    <w:semiHidden/>
    <w:rsid w:val="00B14470"/>
    <w:rPr>
      <w:rFonts w:ascii="Times New Roman" w:eastAsia="Times New Roman" w:hAnsi="Times New Roman" w:cs="Times New Roman"/>
      <w:sz w:val="20"/>
      <w:szCs w:val="20"/>
      <w:lang w:eastAsia="ru-RU"/>
    </w:rPr>
  </w:style>
  <w:style w:type="character" w:styleId="ab">
    <w:name w:val="Hyperlink"/>
    <w:basedOn w:val="a0"/>
    <w:uiPriority w:val="99"/>
    <w:unhideWhenUsed/>
    <w:rsid w:val="00C57423"/>
    <w:rPr>
      <w:color w:val="0000FF" w:themeColor="hyperlink"/>
      <w:u w:val="single"/>
    </w:rPr>
  </w:style>
  <w:style w:type="character" w:customStyle="1" w:styleId="dropdown-user-name">
    <w:name w:val="dropdown-user-name"/>
    <w:basedOn w:val="a0"/>
    <w:rsid w:val="00C57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2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ki.sarmo.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ozinki.sarmo.ru/" TargetMode="External"/><Relationship Id="rId4" Type="http://schemas.openxmlformats.org/officeDocument/2006/relationships/webSettings" Target="webSettings.xml"/><Relationship Id="rId9" Type="http://schemas.openxmlformats.org/officeDocument/2006/relationships/hyperlink" Target="mailto:ekonom-ozinki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user-213</cp:lastModifiedBy>
  <cp:revision>2</cp:revision>
  <cp:lastPrinted>2019-11-12T09:27:00Z</cp:lastPrinted>
  <dcterms:created xsi:type="dcterms:W3CDTF">2019-11-18T13:06:00Z</dcterms:created>
  <dcterms:modified xsi:type="dcterms:W3CDTF">2019-11-18T13:06:00Z</dcterms:modified>
</cp:coreProperties>
</file>